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CD" w:rsidRPr="00AE29EF" w:rsidRDefault="00CC58CD" w:rsidP="006B4C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29EF">
        <w:rPr>
          <w:rFonts w:ascii="Times New Roman" w:hAnsi="Times New Roman" w:cs="Times New Roman"/>
          <w:b/>
          <w:sz w:val="28"/>
          <w:szCs w:val="28"/>
        </w:rPr>
        <w:t xml:space="preserve">Планетарный миксер для смешивания продуктов </w:t>
      </w:r>
      <w:r w:rsidRPr="00AE29E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AE29EF">
        <w:rPr>
          <w:rFonts w:ascii="Times New Roman" w:hAnsi="Times New Roman" w:cs="Times New Roman"/>
          <w:b/>
          <w:sz w:val="28"/>
          <w:szCs w:val="28"/>
        </w:rPr>
        <w:t>10</w:t>
      </w:r>
      <w:r w:rsidRPr="00AE29E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29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E29E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AE29EF">
        <w:rPr>
          <w:rFonts w:ascii="Times New Roman" w:hAnsi="Times New Roman" w:cs="Times New Roman"/>
          <w:b/>
          <w:sz w:val="28"/>
          <w:szCs w:val="28"/>
        </w:rPr>
        <w:t>20</w:t>
      </w:r>
      <w:r w:rsidRPr="00AE29E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29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E29E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AE29EF">
        <w:rPr>
          <w:rFonts w:ascii="Times New Roman" w:hAnsi="Times New Roman" w:cs="Times New Roman"/>
          <w:b/>
          <w:sz w:val="28"/>
          <w:szCs w:val="28"/>
        </w:rPr>
        <w:t>30</w:t>
      </w:r>
      <w:r w:rsidRPr="00AE29E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B7C36" w:rsidRPr="00AE29EF">
        <w:rPr>
          <w:rFonts w:ascii="Times New Roman" w:hAnsi="Times New Roman" w:cs="Times New Roman"/>
          <w:b/>
          <w:sz w:val="28"/>
          <w:szCs w:val="28"/>
        </w:rPr>
        <w:t>, B40S</w:t>
      </w:r>
    </w:p>
    <w:p w:rsidR="0010241E" w:rsidRPr="006B4C1A" w:rsidRDefault="0010241E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hAnsi="Times New Roman" w:cs="Times New Roman"/>
          <w:sz w:val="28"/>
          <w:szCs w:val="28"/>
        </w:rPr>
        <w:t>Планетарные миксеры линейки B - это достижение последних лет, необходимое для замеса муки, порошкообразных продуктов и жидкостей. Пользователь может выбрать любую удобную скорость и необходимые лопасти или несколько лопастей для наилучшего эффекта. Надёжная и плавная работа миксера, а также безопасные для применения на кухне материалы (нержавеющая сталь и алюминиевый сплав</w:t>
      </w:r>
      <w:r w:rsidR="00703C2C" w:rsidRPr="006B4C1A">
        <w:rPr>
          <w:rFonts w:ascii="Times New Roman" w:hAnsi="Times New Roman" w:cs="Times New Roman"/>
          <w:sz w:val="28"/>
          <w:szCs w:val="28"/>
        </w:rPr>
        <w:t xml:space="preserve"> с особой обработкой </w:t>
      </w:r>
      <w:r w:rsidR="00AE29EF" w:rsidRPr="006B4C1A">
        <w:rPr>
          <w:rFonts w:ascii="Times New Roman" w:hAnsi="Times New Roman" w:cs="Times New Roman"/>
          <w:sz w:val="28"/>
          <w:szCs w:val="28"/>
        </w:rPr>
        <w:t>поверхности)</w:t>
      </w:r>
      <w:r w:rsidR="00703C2C" w:rsidRPr="006B4C1A">
        <w:rPr>
          <w:rFonts w:ascii="Times New Roman" w:hAnsi="Times New Roman" w:cs="Times New Roman"/>
          <w:sz w:val="28"/>
          <w:szCs w:val="28"/>
        </w:rPr>
        <w:t xml:space="preserve"> соответствуют стандартам безопасности и гигиены.</w:t>
      </w:r>
    </w:p>
    <w:p w:rsidR="00703C2C" w:rsidRPr="006B4C1A" w:rsidRDefault="007B7C36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hAnsi="Times New Roman" w:cs="Times New Roman"/>
          <w:sz w:val="28"/>
          <w:szCs w:val="28"/>
        </w:rPr>
        <w:t xml:space="preserve">Миксер подходит для применения в отелях, ресторанах, на небольших пищевых </w:t>
      </w:r>
      <w:r w:rsidR="00AE29EF" w:rsidRPr="006B4C1A">
        <w:rPr>
          <w:rFonts w:ascii="Times New Roman" w:hAnsi="Times New Roman" w:cs="Times New Roman"/>
          <w:sz w:val="28"/>
          <w:szCs w:val="28"/>
        </w:rPr>
        <w:t>производствах, а</w:t>
      </w:r>
      <w:r w:rsidRPr="006B4C1A">
        <w:rPr>
          <w:rFonts w:ascii="Times New Roman" w:hAnsi="Times New Roman" w:cs="Times New Roman"/>
          <w:sz w:val="28"/>
          <w:szCs w:val="28"/>
        </w:rPr>
        <w:t xml:space="preserve"> также в медицинской и химической промышленности благодаря удачной конструкции, удобству в эксплуатации и высокой производительности.</w:t>
      </w:r>
    </w:p>
    <w:p w:rsidR="007B7C36" w:rsidRPr="00AE29EF" w:rsidRDefault="00AE29EF" w:rsidP="006B4C1A">
      <w:pPr>
        <w:pStyle w:val="1"/>
        <w:spacing w:line="360" w:lineRule="auto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Технические характеристики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728"/>
        <w:gridCol w:w="1728"/>
      </w:tblGrid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B10S</w:t>
            </w:r>
          </w:p>
        </w:tc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B15S</w:t>
            </w:r>
          </w:p>
        </w:tc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B20S</w:t>
            </w:r>
          </w:p>
        </w:tc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B30S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/50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/50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/50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/50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0.37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0.37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вращения планетарного привода 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90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90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105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125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вращения планетарного привода 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160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160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180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B744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204 об/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вращения планетарного привода 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300 об</w:t>
            </w:r>
            <w:r w:rsidR="00B74479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00 об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5 об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483 об</w:t>
            </w:r>
            <w:r w:rsidR="00B74479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Максимальная загрузка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кг/замес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кг/замес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3,5 - 6 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кг/замес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3-6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 xml:space="preserve"> кг/замес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Габариты</w:t>
            </w:r>
          </w:p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0*36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*6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*3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*6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13*4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*76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*8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B74479" w:rsidRPr="00AE29EF" w:rsidTr="00AE29EF">
        <w:trPr>
          <w:jc w:val="center"/>
        </w:trPr>
        <w:tc>
          <w:tcPr>
            <w:tcW w:w="1728" w:type="dxa"/>
          </w:tcPr>
          <w:p w:rsidR="00B74479" w:rsidRPr="00AE29EF" w:rsidRDefault="00B74479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Общий вес</w:t>
            </w:r>
          </w:p>
        </w:tc>
        <w:tc>
          <w:tcPr>
            <w:tcW w:w="1728" w:type="dxa"/>
            <w:vAlign w:val="center"/>
          </w:tcPr>
          <w:p w:rsidR="00B74479" w:rsidRPr="00AE29EF" w:rsidRDefault="00B74479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E29EF"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AE29E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28" w:type="dxa"/>
            <w:vAlign w:val="center"/>
          </w:tcPr>
          <w:p w:rsidR="00B74479" w:rsidRPr="00AE29EF" w:rsidRDefault="00AE29EF" w:rsidP="00AE2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EF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  <w:r w:rsidR="00B74479" w:rsidRPr="00AE29E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</w:tbl>
    <w:p w:rsidR="00CA5474" w:rsidRPr="00AE29EF" w:rsidRDefault="00CA5474" w:rsidP="00AE29EF">
      <w:pPr>
        <w:pStyle w:val="1"/>
        <w:tabs>
          <w:tab w:val="left" w:pos="945"/>
        </w:tabs>
        <w:spacing w:line="360" w:lineRule="auto"/>
        <w:rPr>
          <w:bCs w:val="0"/>
          <w:sz w:val="28"/>
          <w:szCs w:val="28"/>
          <w:lang w:val="ru-RU"/>
        </w:rPr>
      </w:pPr>
      <w:r w:rsidRPr="00AE29EF">
        <w:rPr>
          <w:bCs w:val="0"/>
          <w:sz w:val="28"/>
          <w:szCs w:val="28"/>
          <w:lang w:val="ru-RU"/>
        </w:rPr>
        <w:lastRenderedPageBreak/>
        <w:t>Использование и ремонт</w:t>
      </w:r>
    </w:p>
    <w:p w:rsidR="00CA5474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B4C1A">
        <w:rPr>
          <w:rFonts w:ascii="Times New Roman" w:hAnsi="Times New Roman" w:cs="Times New Roman"/>
          <w:sz w:val="28"/>
          <w:szCs w:val="28"/>
        </w:rPr>
        <w:t>Напряжение в сети электропитания должно соответствовать рабочему напряжению прибора, сетевой шнур должен быть правильно подсоединен.</w:t>
      </w:r>
    </w:p>
    <w:p w:rsidR="00CA5474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>2.</w:t>
      </w:r>
      <w:r w:rsidRPr="006B4C1A">
        <w:rPr>
          <w:rFonts w:ascii="Times New Roman" w:hAnsi="Times New Roman" w:cs="Times New Roman"/>
          <w:sz w:val="28"/>
          <w:szCs w:val="28"/>
        </w:rPr>
        <w:t xml:space="preserve"> При первом запуске не устанавливайте лопатку месителя, т.к. при неправильной установке (против направления вращения) детали могут быть повреждены.</w:t>
      </w:r>
    </w:p>
    <w:p w:rsidR="00CA5474" w:rsidRPr="006B4C1A" w:rsidRDefault="00CA5474" w:rsidP="006B4C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B4C1A">
        <w:rPr>
          <w:rFonts w:ascii="Times New Roman" w:hAnsi="Times New Roman" w:cs="Times New Roman"/>
          <w:sz w:val="28"/>
          <w:szCs w:val="28"/>
        </w:rPr>
        <w:t>Удостоверьтесь, что направление вращения соответствует указанному.</w:t>
      </w:r>
    </w:p>
    <w:p w:rsidR="00CA5474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4C1A">
        <w:rPr>
          <w:rFonts w:ascii="Times New Roman" w:hAnsi="Times New Roman" w:cs="Times New Roman"/>
          <w:sz w:val="28"/>
          <w:szCs w:val="28"/>
        </w:rPr>
        <w:t>Если вы хотите сменить скорость, сначала остановите работу оборудования (</w:t>
      </w:r>
      <w:r w:rsidR="00EF52CE" w:rsidRPr="006B4C1A">
        <w:rPr>
          <w:rFonts w:ascii="Times New Roman" w:hAnsi="Times New Roman" w:cs="Times New Roman"/>
          <w:sz w:val="28"/>
          <w:szCs w:val="28"/>
        </w:rPr>
        <w:t>воспользуйтесь переключателем или поверните планетарный привод вручную)</w:t>
      </w:r>
    </w:p>
    <w:p w:rsidR="00EF52CE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F52CE" w:rsidRPr="006B4C1A">
        <w:rPr>
          <w:rFonts w:ascii="Times New Roman" w:hAnsi="Times New Roman" w:cs="Times New Roman"/>
          <w:sz w:val="28"/>
          <w:szCs w:val="28"/>
        </w:rPr>
        <w:t>Для замены мешалки следует поднять головку, установить мешалку в корпус и затем опустить головку к чаше.</w:t>
      </w:r>
    </w:p>
    <w:p w:rsidR="00EF52CE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2276F" w:rsidRPr="006B4C1A">
        <w:rPr>
          <w:rFonts w:ascii="Times New Roman" w:hAnsi="Times New Roman" w:cs="Times New Roman"/>
          <w:sz w:val="28"/>
          <w:szCs w:val="28"/>
        </w:rPr>
        <w:t>Снимите передний кожух и нанесите на детали смазку (заводская смазка обычно сохраняется в течение полугода).</w:t>
      </w:r>
    </w:p>
    <w:p w:rsidR="0092276F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>7.</w:t>
      </w:r>
      <w:r w:rsidR="0092276F" w:rsidRPr="006B4C1A">
        <w:rPr>
          <w:rFonts w:ascii="Times New Roman" w:hAnsi="Times New Roman" w:cs="Times New Roman"/>
          <w:sz w:val="28"/>
          <w:szCs w:val="28"/>
        </w:rPr>
        <w:t xml:space="preserve"> Нанесите смазку на подъемный механизм, чтобы сохранить лёгкость подъема и опускания головки.</w:t>
      </w:r>
    </w:p>
    <w:p w:rsidR="00CA5474" w:rsidRPr="006B4C1A" w:rsidRDefault="00CA5474" w:rsidP="006B4C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92276F" w:rsidRPr="006B4C1A">
        <w:rPr>
          <w:rFonts w:ascii="Times New Roman" w:hAnsi="Times New Roman" w:cs="Times New Roman"/>
          <w:sz w:val="28"/>
          <w:szCs w:val="28"/>
        </w:rPr>
        <w:t>Муку замешивайте только на низкой скорости.</w:t>
      </w:r>
    </w:p>
    <w:p w:rsidR="0092276F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92276F" w:rsidRPr="006B4C1A">
        <w:rPr>
          <w:rFonts w:ascii="Times New Roman" w:hAnsi="Times New Roman" w:cs="Times New Roman"/>
          <w:sz w:val="28"/>
          <w:szCs w:val="28"/>
        </w:rPr>
        <w:t xml:space="preserve"> Не опускайте руки в чашу работающего миксера.</w:t>
      </w:r>
    </w:p>
    <w:p w:rsidR="00CA5474" w:rsidRPr="006B4C1A" w:rsidRDefault="00CA5474" w:rsidP="006B4C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92276F" w:rsidRPr="006B4C1A">
        <w:rPr>
          <w:rFonts w:ascii="Times New Roman" w:hAnsi="Times New Roman" w:cs="Times New Roman"/>
          <w:sz w:val="28"/>
          <w:szCs w:val="28"/>
        </w:rPr>
        <w:t>Компания-производитель сохраняет за собой право технического усовершенствования оборудования.</w:t>
      </w:r>
    </w:p>
    <w:p w:rsidR="00AE29EF" w:rsidRDefault="00AE29EF" w:rsidP="006B4C1A">
      <w:pPr>
        <w:pStyle w:val="a3"/>
        <w:spacing w:line="360" w:lineRule="auto"/>
        <w:rPr>
          <w:sz w:val="28"/>
          <w:szCs w:val="28"/>
          <w:lang w:val="ru-RU"/>
        </w:rPr>
      </w:pPr>
    </w:p>
    <w:p w:rsidR="00CA5474" w:rsidRPr="006B4C1A" w:rsidRDefault="0092276F" w:rsidP="006B4C1A">
      <w:pPr>
        <w:pStyle w:val="a3"/>
        <w:spacing w:line="360" w:lineRule="auto"/>
        <w:rPr>
          <w:sz w:val="28"/>
          <w:szCs w:val="28"/>
          <w:lang w:val="ru-RU"/>
        </w:rPr>
      </w:pPr>
      <w:r w:rsidRPr="006B4C1A">
        <w:rPr>
          <w:sz w:val="28"/>
          <w:szCs w:val="28"/>
          <w:lang w:val="ru-RU"/>
        </w:rPr>
        <w:t>Внимание: выключайте прибор из сети перед чисткой и ремонтом!</w:t>
      </w:r>
    </w:p>
    <w:p w:rsidR="00CC58CD" w:rsidRPr="006B4C1A" w:rsidRDefault="00CC58CD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C58CD" w:rsidRPr="006B4C1A" w:rsidSect="00D41E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35" w:rsidRDefault="00937335" w:rsidP="006B4C1A">
      <w:pPr>
        <w:spacing w:after="0" w:line="240" w:lineRule="auto"/>
      </w:pPr>
      <w:r>
        <w:separator/>
      </w:r>
    </w:p>
  </w:endnote>
  <w:endnote w:type="continuationSeparator" w:id="0">
    <w:p w:rsidR="00937335" w:rsidRDefault="00937335" w:rsidP="006B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7113"/>
      <w:docPartObj>
        <w:docPartGallery w:val="Page Numbers (Bottom of Page)"/>
        <w:docPartUnique/>
      </w:docPartObj>
    </w:sdtPr>
    <w:sdtEndPr/>
    <w:sdtContent>
      <w:p w:rsidR="006B4C1A" w:rsidRDefault="00AE29E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4C1A" w:rsidRDefault="006B4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35" w:rsidRDefault="00937335" w:rsidP="006B4C1A">
      <w:pPr>
        <w:spacing w:after="0" w:line="240" w:lineRule="auto"/>
      </w:pPr>
      <w:r>
        <w:separator/>
      </w:r>
    </w:p>
  </w:footnote>
  <w:footnote w:type="continuationSeparator" w:id="0">
    <w:p w:rsidR="00937335" w:rsidRDefault="00937335" w:rsidP="006B4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CD"/>
    <w:rsid w:val="0010241E"/>
    <w:rsid w:val="005978AC"/>
    <w:rsid w:val="006932A1"/>
    <w:rsid w:val="006B4C1A"/>
    <w:rsid w:val="00703C2C"/>
    <w:rsid w:val="007B7C36"/>
    <w:rsid w:val="00847E17"/>
    <w:rsid w:val="0092276F"/>
    <w:rsid w:val="00937335"/>
    <w:rsid w:val="00AE29EF"/>
    <w:rsid w:val="00B74479"/>
    <w:rsid w:val="00CA5474"/>
    <w:rsid w:val="00CC58CD"/>
    <w:rsid w:val="00D41E1F"/>
    <w:rsid w:val="00E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C36"/>
    <w:pPr>
      <w:keepNext/>
      <w:widowControl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C36"/>
    <w:rPr>
      <w:rFonts w:ascii="Times New Roman" w:eastAsia="SimSun" w:hAnsi="Times New Roman" w:cs="Times New Roman"/>
      <w:b/>
      <w:bCs/>
      <w:kern w:val="2"/>
      <w:sz w:val="21"/>
      <w:szCs w:val="24"/>
      <w:lang w:val="en-US" w:eastAsia="zh-CN"/>
    </w:rPr>
  </w:style>
  <w:style w:type="paragraph" w:styleId="a3">
    <w:name w:val="Body Text"/>
    <w:basedOn w:val="a"/>
    <w:link w:val="a4"/>
    <w:rsid w:val="00CA547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kern w:val="2"/>
      <w:sz w:val="30"/>
      <w:szCs w:val="24"/>
      <w:lang w:val="en-US" w:eastAsia="zh-CN"/>
    </w:rPr>
  </w:style>
  <w:style w:type="character" w:customStyle="1" w:styleId="a4">
    <w:name w:val="Основной текст Знак"/>
    <w:basedOn w:val="a0"/>
    <w:link w:val="a3"/>
    <w:rsid w:val="00CA5474"/>
    <w:rPr>
      <w:rFonts w:ascii="Times New Roman" w:eastAsia="SimSun" w:hAnsi="Times New Roman" w:cs="Times New Roman"/>
      <w:b/>
      <w:bCs/>
      <w:kern w:val="2"/>
      <w:sz w:val="30"/>
      <w:szCs w:val="24"/>
      <w:lang w:val="en-US" w:eastAsia="zh-CN"/>
    </w:rPr>
  </w:style>
  <w:style w:type="paragraph" w:styleId="a5">
    <w:name w:val="header"/>
    <w:basedOn w:val="a"/>
    <w:link w:val="a6"/>
    <w:uiPriority w:val="99"/>
    <w:semiHidden/>
    <w:unhideWhenUsed/>
    <w:rsid w:val="006B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C1A"/>
  </w:style>
  <w:style w:type="paragraph" w:styleId="a7">
    <w:name w:val="footer"/>
    <w:basedOn w:val="a"/>
    <w:link w:val="a8"/>
    <w:uiPriority w:val="99"/>
    <w:unhideWhenUsed/>
    <w:rsid w:val="006B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C36"/>
    <w:pPr>
      <w:keepNext/>
      <w:widowControl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C36"/>
    <w:rPr>
      <w:rFonts w:ascii="Times New Roman" w:eastAsia="SimSun" w:hAnsi="Times New Roman" w:cs="Times New Roman"/>
      <w:b/>
      <w:bCs/>
      <w:kern w:val="2"/>
      <w:sz w:val="21"/>
      <w:szCs w:val="24"/>
      <w:lang w:val="en-US" w:eastAsia="zh-CN"/>
    </w:rPr>
  </w:style>
  <w:style w:type="paragraph" w:styleId="a3">
    <w:name w:val="Body Text"/>
    <w:basedOn w:val="a"/>
    <w:link w:val="a4"/>
    <w:rsid w:val="00CA547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kern w:val="2"/>
      <w:sz w:val="30"/>
      <w:szCs w:val="24"/>
      <w:lang w:val="en-US" w:eastAsia="zh-CN"/>
    </w:rPr>
  </w:style>
  <w:style w:type="character" w:customStyle="1" w:styleId="a4">
    <w:name w:val="Основной текст Знак"/>
    <w:basedOn w:val="a0"/>
    <w:link w:val="a3"/>
    <w:rsid w:val="00CA5474"/>
    <w:rPr>
      <w:rFonts w:ascii="Times New Roman" w:eastAsia="SimSun" w:hAnsi="Times New Roman" w:cs="Times New Roman"/>
      <w:b/>
      <w:bCs/>
      <w:kern w:val="2"/>
      <w:sz w:val="30"/>
      <w:szCs w:val="24"/>
      <w:lang w:val="en-US" w:eastAsia="zh-CN"/>
    </w:rPr>
  </w:style>
  <w:style w:type="paragraph" w:styleId="a5">
    <w:name w:val="header"/>
    <w:basedOn w:val="a"/>
    <w:link w:val="a6"/>
    <w:uiPriority w:val="99"/>
    <w:semiHidden/>
    <w:unhideWhenUsed/>
    <w:rsid w:val="006B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C1A"/>
  </w:style>
  <w:style w:type="paragraph" w:styleId="a7">
    <w:name w:val="footer"/>
    <w:basedOn w:val="a"/>
    <w:link w:val="a8"/>
    <w:uiPriority w:val="99"/>
    <w:unhideWhenUsed/>
    <w:rsid w:val="006B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2188</Characters>
  <Application>Microsoft Office Word</Application>
  <DocSecurity>0</DocSecurity>
  <Lines>54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2022-12-16T10:53:00Z</dcterms:created>
  <dcterms:modified xsi:type="dcterms:W3CDTF">2022-12-16T10:53:00Z</dcterms:modified>
</cp:coreProperties>
</file>